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BC6A0" w14:textId="0832EA4F" w:rsidR="00A53D10" w:rsidRPr="00D92985" w:rsidRDefault="00A53D10" w:rsidP="00A53D10">
      <w:pPr>
        <w:widowControl/>
        <w:suppressAutoHyphens/>
        <w:autoSpaceDE/>
        <w:autoSpaceDN/>
        <w:spacing w:after="160" w:line="259" w:lineRule="auto"/>
        <w:jc w:val="right"/>
        <w:rPr>
          <w:rFonts w:ascii="Century Gothic" w:eastAsia="Calibri" w:hAnsi="Century Gothic"/>
          <w:noProof/>
          <w:lang w:eastAsia="pl-PL"/>
        </w:rPr>
      </w:pPr>
      <w:bookmarkStart w:id="0" w:name="_Hlk104558607"/>
    </w:p>
    <w:p w14:paraId="3E5FBAC5" w14:textId="4AB2AE2B" w:rsidR="00A53D10" w:rsidRPr="00D92985" w:rsidRDefault="00A53D10" w:rsidP="00A53D10">
      <w:pPr>
        <w:widowControl/>
        <w:suppressAutoHyphens/>
        <w:autoSpaceDE/>
        <w:autoSpaceDN/>
        <w:spacing w:after="160" w:line="259" w:lineRule="auto"/>
        <w:jc w:val="right"/>
        <w:rPr>
          <w:rFonts w:ascii="Century Gothic" w:eastAsia="Calibri" w:hAnsi="Century Gothic" w:cs="Liberation Sans"/>
          <w:b/>
          <w:sz w:val="20"/>
          <w:szCs w:val="20"/>
        </w:rPr>
      </w:pPr>
      <w:r w:rsidRPr="00D92985">
        <w:rPr>
          <w:rFonts w:ascii="Century Gothic" w:eastAsia="Calibri" w:hAnsi="Century Gothic" w:cs="Liberation Sans"/>
          <w:b/>
          <w:sz w:val="20"/>
          <w:szCs w:val="20"/>
        </w:rPr>
        <w:t>Załącznik nr 1b</w:t>
      </w:r>
    </w:p>
    <w:bookmarkEnd w:id="0"/>
    <w:p w14:paraId="636C3ED0" w14:textId="77777777" w:rsidR="00D92985" w:rsidRDefault="00A53D10" w:rsidP="00A53D10">
      <w:pPr>
        <w:jc w:val="center"/>
        <w:rPr>
          <w:rFonts w:ascii="Century Gothic" w:eastAsia="Calibri" w:hAnsi="Century Gothic" w:cs="Liberation Sans"/>
          <w:b/>
          <w:bCs/>
        </w:rPr>
      </w:pPr>
      <w:r w:rsidRPr="00D92985">
        <w:rPr>
          <w:rFonts w:ascii="Century Gothic" w:eastAsia="Calibri" w:hAnsi="Century Gothic" w:cs="Liberation Sans"/>
          <w:b/>
          <w:bCs/>
        </w:rPr>
        <w:t xml:space="preserve">Oświadczenie wykonawcy </w:t>
      </w:r>
    </w:p>
    <w:p w14:paraId="29F66612" w14:textId="4C2FDE34" w:rsidR="00D92985" w:rsidRDefault="00A53D10" w:rsidP="00A53D10">
      <w:pPr>
        <w:jc w:val="center"/>
        <w:rPr>
          <w:rFonts w:ascii="Century Gothic" w:eastAsia="Calibri" w:hAnsi="Century Gothic" w:cs="Liberation Sans"/>
          <w:b/>
          <w:bCs/>
        </w:rPr>
      </w:pPr>
      <w:r w:rsidRPr="00D92985">
        <w:rPr>
          <w:rFonts w:ascii="Century Gothic" w:eastAsia="Calibri" w:hAnsi="Century Gothic" w:cs="Liberation Sans"/>
          <w:b/>
          <w:bCs/>
        </w:rPr>
        <w:t xml:space="preserve">– Zestawienie oferowanych parametrów </w:t>
      </w:r>
      <w:proofErr w:type="spellStart"/>
      <w:r w:rsidRPr="00D92985">
        <w:rPr>
          <w:rFonts w:ascii="Century Gothic" w:eastAsia="Calibri" w:hAnsi="Century Gothic" w:cs="Liberation Sans"/>
          <w:b/>
          <w:bCs/>
        </w:rPr>
        <w:t>techniczno</w:t>
      </w:r>
      <w:proofErr w:type="spellEnd"/>
      <w:r w:rsidRPr="00D92985">
        <w:rPr>
          <w:rFonts w:ascii="Century Gothic" w:eastAsia="Calibri" w:hAnsi="Century Gothic" w:cs="Liberation Sans"/>
          <w:b/>
          <w:bCs/>
        </w:rPr>
        <w:t xml:space="preserve"> – użytkowych </w:t>
      </w:r>
    </w:p>
    <w:p w14:paraId="527113FE" w14:textId="5FD36754" w:rsidR="00FC34AC" w:rsidRPr="00D92985" w:rsidRDefault="00A53D10" w:rsidP="00D92985">
      <w:pPr>
        <w:spacing w:before="120"/>
        <w:jc w:val="center"/>
        <w:rPr>
          <w:rFonts w:ascii="Century Gothic" w:eastAsia="Calibri" w:hAnsi="Century Gothic" w:cs="Liberation Sans"/>
          <w:b/>
          <w:bCs/>
        </w:rPr>
      </w:pPr>
      <w:r w:rsidRPr="00D92985">
        <w:rPr>
          <w:rFonts w:ascii="Century Gothic" w:eastAsia="Calibri" w:hAnsi="Century Gothic" w:cs="Liberation Sans"/>
          <w:b/>
          <w:bCs/>
        </w:rPr>
        <w:t>Części 2</w:t>
      </w:r>
    </w:p>
    <w:p w14:paraId="2E527F06" w14:textId="77777777" w:rsidR="00FC34AC" w:rsidRPr="00D92985" w:rsidRDefault="00FC34AC" w:rsidP="00FC34AC">
      <w:pPr>
        <w:jc w:val="center"/>
        <w:rPr>
          <w:rFonts w:ascii="Century Gothic" w:hAnsi="Century Gothic"/>
          <w:b/>
          <w:bCs/>
        </w:rPr>
      </w:pPr>
    </w:p>
    <w:p w14:paraId="2735519B" w14:textId="77777777" w:rsidR="00D92985" w:rsidRDefault="00D92985" w:rsidP="00FC34AC">
      <w:pPr>
        <w:jc w:val="center"/>
        <w:rPr>
          <w:rFonts w:ascii="Century Gothic" w:hAnsi="Century Gothic"/>
          <w:b/>
          <w:bCs/>
        </w:rPr>
      </w:pPr>
      <w:bookmarkStart w:id="1" w:name="_Hlk219811899"/>
    </w:p>
    <w:p w14:paraId="38ACEB73" w14:textId="35D0D2D7" w:rsidR="00FC34AC" w:rsidRPr="00D92985" w:rsidRDefault="00FC34AC" w:rsidP="00FC34AC">
      <w:pPr>
        <w:jc w:val="center"/>
        <w:rPr>
          <w:rFonts w:ascii="Century Gothic" w:hAnsi="Century Gothic"/>
          <w:b/>
          <w:bCs/>
        </w:rPr>
      </w:pPr>
      <w:r w:rsidRPr="00D92985">
        <w:rPr>
          <w:rFonts w:ascii="Century Gothic" w:hAnsi="Century Gothic"/>
          <w:b/>
          <w:bCs/>
        </w:rPr>
        <w:t>HOLTER CIŚNIENIOWY</w:t>
      </w:r>
    </w:p>
    <w:p w14:paraId="5CD1719E" w14:textId="77777777" w:rsidR="00FC34AC" w:rsidRPr="00D92985" w:rsidRDefault="00FC34AC" w:rsidP="00FC34AC">
      <w:pPr>
        <w:jc w:val="center"/>
        <w:rPr>
          <w:rFonts w:ascii="Century Gothic" w:hAnsi="Century Gothic"/>
          <w:b/>
          <w:bCs/>
        </w:rPr>
      </w:pPr>
    </w:p>
    <w:p w14:paraId="6A00A83E" w14:textId="6A185704" w:rsidR="00FC34AC" w:rsidRPr="001B37D3" w:rsidRDefault="00FC34AC" w:rsidP="004A08BD">
      <w:pPr>
        <w:spacing w:line="480" w:lineRule="auto"/>
        <w:rPr>
          <w:rFonts w:ascii="Century Gothic" w:hAnsi="Century Gothic"/>
          <w:b/>
          <w:bCs/>
          <w:i/>
          <w:iCs/>
        </w:rPr>
      </w:pPr>
      <w:r w:rsidRPr="00D92985">
        <w:rPr>
          <w:rFonts w:ascii="Century Gothic" w:hAnsi="Century Gothic"/>
          <w:b/>
          <w:bCs/>
        </w:rPr>
        <w:t>marka:</w:t>
      </w:r>
      <w:r w:rsidR="004A08BD">
        <w:rPr>
          <w:rFonts w:ascii="Century Gothic" w:hAnsi="Century Gothic"/>
          <w:b/>
          <w:bCs/>
        </w:rPr>
        <w:t xml:space="preserve"> </w:t>
      </w:r>
      <w:r w:rsidRPr="00D92985">
        <w:rPr>
          <w:rFonts w:ascii="Century Gothic" w:hAnsi="Century Gothic"/>
          <w:b/>
          <w:bCs/>
        </w:rPr>
        <w:t>……………………………</w:t>
      </w:r>
      <w:r w:rsidR="004A08BD">
        <w:rPr>
          <w:rFonts w:ascii="Century Gothic" w:hAnsi="Century Gothic"/>
          <w:b/>
          <w:bCs/>
        </w:rPr>
        <w:t>.</w:t>
      </w:r>
      <w:r w:rsidRPr="00D92985">
        <w:rPr>
          <w:rFonts w:ascii="Century Gothic" w:hAnsi="Century Gothic"/>
          <w:b/>
          <w:bCs/>
        </w:rPr>
        <w:t>………….</w:t>
      </w:r>
      <w:r w:rsidR="004A08BD">
        <w:rPr>
          <w:rFonts w:ascii="Century Gothic" w:hAnsi="Century Gothic"/>
          <w:b/>
          <w:bCs/>
        </w:rPr>
        <w:t xml:space="preserve"> </w:t>
      </w:r>
      <w:r w:rsidRPr="001B37D3">
        <w:rPr>
          <w:rFonts w:ascii="Century Gothic" w:hAnsi="Century Gothic"/>
          <w:b/>
          <w:bCs/>
          <w:i/>
          <w:iCs/>
          <w:color w:val="EE0000"/>
        </w:rPr>
        <w:t>(uzupełnić)</w:t>
      </w:r>
    </w:p>
    <w:p w14:paraId="3643374E" w14:textId="7635E00F" w:rsidR="00FC34AC" w:rsidRPr="001B37D3" w:rsidRDefault="00FC34AC" w:rsidP="004A08BD">
      <w:pPr>
        <w:spacing w:line="480" w:lineRule="auto"/>
        <w:rPr>
          <w:rFonts w:ascii="Century Gothic" w:hAnsi="Century Gothic"/>
          <w:b/>
          <w:bCs/>
          <w:i/>
          <w:iCs/>
        </w:rPr>
      </w:pPr>
      <w:r w:rsidRPr="00D92985">
        <w:rPr>
          <w:rFonts w:ascii="Century Gothic" w:hAnsi="Century Gothic"/>
          <w:b/>
          <w:bCs/>
        </w:rPr>
        <w:t>model:</w:t>
      </w:r>
      <w:r w:rsidR="004A08BD">
        <w:rPr>
          <w:rFonts w:ascii="Century Gothic" w:hAnsi="Century Gothic"/>
          <w:b/>
          <w:bCs/>
        </w:rPr>
        <w:t xml:space="preserve"> </w:t>
      </w:r>
      <w:r w:rsidRPr="00D92985">
        <w:rPr>
          <w:rFonts w:ascii="Century Gothic" w:hAnsi="Century Gothic"/>
          <w:b/>
          <w:bCs/>
        </w:rPr>
        <w:t xml:space="preserve">……………………………………….. </w:t>
      </w:r>
      <w:r w:rsidRPr="001B37D3">
        <w:rPr>
          <w:rFonts w:ascii="Century Gothic" w:hAnsi="Century Gothic"/>
          <w:b/>
          <w:bCs/>
          <w:i/>
          <w:iCs/>
          <w:color w:val="EE0000"/>
        </w:rPr>
        <w:t>(uzupełnić)</w:t>
      </w:r>
    </w:p>
    <w:p w14:paraId="5767C56D" w14:textId="77777777" w:rsidR="00A53D10" w:rsidRPr="00D92985" w:rsidRDefault="00A53D10">
      <w:pPr>
        <w:rPr>
          <w:rFonts w:ascii="Century Gothic" w:hAnsi="Century Gothic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665"/>
        <w:gridCol w:w="1418"/>
        <w:gridCol w:w="2268"/>
      </w:tblGrid>
      <w:tr w:rsidR="00880D13" w:rsidRPr="00700BA5" w14:paraId="04AB4436" w14:textId="7115EC8F" w:rsidTr="00700BA5">
        <w:trPr>
          <w:trHeight w:val="370"/>
        </w:trPr>
        <w:tc>
          <w:tcPr>
            <w:tcW w:w="5665" w:type="dxa"/>
            <w:vMerge w:val="restart"/>
            <w:vAlign w:val="center"/>
          </w:tcPr>
          <w:p w14:paraId="2E2F437D" w14:textId="07B0E45E" w:rsidR="00700BA5" w:rsidRPr="00700BA5" w:rsidRDefault="00880D13" w:rsidP="007D44E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bookmarkStart w:id="2" w:name="_Hlk219841101"/>
            <w:r w:rsidRPr="00880D13">
              <w:rPr>
                <w:rFonts w:ascii="Century Gothic" w:hAnsi="Century Gothic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3686" w:type="dxa"/>
            <w:gridSpan w:val="2"/>
            <w:vAlign w:val="center"/>
          </w:tcPr>
          <w:p w14:paraId="712120C8" w14:textId="67C69475" w:rsidR="00700BA5" w:rsidRPr="00700BA5" w:rsidRDefault="00700BA5" w:rsidP="00700BA5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O</w:t>
            </w:r>
            <w:r w:rsidRPr="00700BA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ferowane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p</w:t>
            </w:r>
            <w:r w:rsidRPr="00700BA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arametry </w:t>
            </w:r>
          </w:p>
        </w:tc>
      </w:tr>
      <w:tr w:rsidR="00880D13" w:rsidRPr="00700BA5" w14:paraId="522F2F7C" w14:textId="77777777" w:rsidTr="00700BA5">
        <w:trPr>
          <w:trHeight w:val="370"/>
        </w:trPr>
        <w:tc>
          <w:tcPr>
            <w:tcW w:w="5665" w:type="dxa"/>
            <w:vMerge/>
            <w:vAlign w:val="center"/>
          </w:tcPr>
          <w:p w14:paraId="54C6E3F7" w14:textId="77777777" w:rsidR="00700BA5" w:rsidRPr="00700BA5" w:rsidRDefault="00700BA5" w:rsidP="007D44E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D246666" w14:textId="7EE7C8DF" w:rsidR="00700BA5" w:rsidRPr="00700BA5" w:rsidRDefault="00880D13" w:rsidP="004A08BD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880D13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spełniają parametry wymagane </w:t>
            </w:r>
          </w:p>
        </w:tc>
        <w:tc>
          <w:tcPr>
            <w:tcW w:w="2268" w:type="dxa"/>
            <w:vAlign w:val="center"/>
          </w:tcPr>
          <w:p w14:paraId="287957EF" w14:textId="2FE2D0DA" w:rsidR="00700BA5" w:rsidRPr="00700BA5" w:rsidRDefault="00880D13" w:rsidP="004A08BD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podać wartość</w:t>
            </w:r>
          </w:p>
        </w:tc>
      </w:tr>
      <w:bookmarkEnd w:id="2"/>
      <w:tr w:rsidR="00880D13" w:rsidRPr="00700BA5" w14:paraId="6C440168" w14:textId="1EF39C28" w:rsidTr="00700BA5">
        <w:tc>
          <w:tcPr>
            <w:tcW w:w="5665" w:type="dxa"/>
            <w:vAlign w:val="center"/>
          </w:tcPr>
          <w:p w14:paraId="6B8DA11C" w14:textId="294CB5D1" w:rsidR="00700BA5" w:rsidRPr="00700BA5" w:rsidRDefault="00700BA5" w:rsidP="00880D13">
            <w:pPr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Zakres pomiaru dorosły: 0-300 mmHg, pediatryczny: 0-150 mmHg (względem ciśnienia atmosferycznego)</w:t>
            </w:r>
          </w:p>
        </w:tc>
        <w:tc>
          <w:tcPr>
            <w:tcW w:w="1418" w:type="dxa"/>
            <w:vAlign w:val="center"/>
          </w:tcPr>
          <w:p w14:paraId="336A9274" w14:textId="34A871F4" w:rsidR="00700BA5" w:rsidRPr="00700BA5" w:rsidRDefault="00700BA5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14:paraId="02BA7BFB" w14:textId="51F9AF35" w:rsidR="00700BA5" w:rsidRPr="00700BA5" w:rsidRDefault="00880D13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…………………</w:t>
            </w:r>
          </w:p>
        </w:tc>
      </w:tr>
      <w:tr w:rsidR="00880D13" w:rsidRPr="00700BA5" w14:paraId="2B835964" w14:textId="473310AB" w:rsidTr="00880D13">
        <w:tc>
          <w:tcPr>
            <w:tcW w:w="5665" w:type="dxa"/>
            <w:vAlign w:val="center"/>
          </w:tcPr>
          <w:p w14:paraId="07F6D744" w14:textId="76C7A3AF" w:rsidR="00700BA5" w:rsidRPr="00700BA5" w:rsidRDefault="00700BA5">
            <w:pPr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Czujnik ciśnienia</w:t>
            </w:r>
          </w:p>
        </w:tc>
        <w:tc>
          <w:tcPr>
            <w:tcW w:w="1418" w:type="dxa"/>
            <w:vAlign w:val="center"/>
          </w:tcPr>
          <w:p w14:paraId="23ACEF25" w14:textId="32F4B147" w:rsidR="00700BA5" w:rsidRPr="00700BA5" w:rsidRDefault="00700BA5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0D134AB7" w14:textId="77777777" w:rsidR="00700BA5" w:rsidRPr="00700BA5" w:rsidRDefault="00700BA5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80D13" w:rsidRPr="00700BA5" w14:paraId="0E9AB2B0" w14:textId="382609C0" w:rsidTr="00880D13">
        <w:trPr>
          <w:trHeight w:val="461"/>
        </w:trPr>
        <w:tc>
          <w:tcPr>
            <w:tcW w:w="5665" w:type="dxa"/>
            <w:vAlign w:val="center"/>
          </w:tcPr>
          <w:p w14:paraId="69091C1B" w14:textId="594EC7FA" w:rsidR="00700BA5" w:rsidRPr="00700BA5" w:rsidRDefault="00700BA5" w:rsidP="000D03E6">
            <w:pPr>
              <w:widowControl/>
              <w:autoSpaceDE/>
              <w:autoSpaceDN/>
              <w:jc w:val="both"/>
              <w:rPr>
                <w:rFonts w:ascii="Century Gothic" w:eastAsia="Calibri" w:hAnsi="Century Gothic"/>
                <w:sz w:val="20"/>
                <w:szCs w:val="20"/>
                <w:lang w:eastAsia="pl-PL"/>
              </w:rPr>
            </w:pPr>
            <w:r w:rsidRPr="00700BA5">
              <w:rPr>
                <w:rFonts w:ascii="Century Gothic" w:eastAsia="Calibri" w:hAnsi="Century Gothic"/>
                <w:sz w:val="20"/>
                <w:szCs w:val="20"/>
                <w:lang w:eastAsia="pl-PL"/>
              </w:rPr>
              <w:t>Pamięć</w:t>
            </w:r>
            <w:r w:rsidR="00AF6062">
              <w:rPr>
                <w:rFonts w:ascii="Century Gothic" w:eastAsia="Calibri" w:hAnsi="Century Gothic"/>
                <w:sz w:val="20"/>
                <w:szCs w:val="20"/>
                <w:lang w:eastAsia="pl-PL"/>
              </w:rPr>
              <w:t xml:space="preserve"> do</w:t>
            </w:r>
            <w:r w:rsidRPr="00700BA5">
              <w:rPr>
                <w:rFonts w:ascii="Century Gothic" w:eastAsia="Calibri" w:hAnsi="Century Gothic"/>
                <w:sz w:val="20"/>
                <w:szCs w:val="20"/>
                <w:lang w:eastAsia="pl-PL"/>
              </w:rPr>
              <w:t xml:space="preserve"> 1000 badań</w:t>
            </w:r>
          </w:p>
        </w:tc>
        <w:tc>
          <w:tcPr>
            <w:tcW w:w="1418" w:type="dxa"/>
            <w:vAlign w:val="center"/>
          </w:tcPr>
          <w:p w14:paraId="1D881C4A" w14:textId="3E2FC027" w:rsidR="00700BA5" w:rsidRPr="00700BA5" w:rsidRDefault="00700BA5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14:paraId="2650D83A" w14:textId="5BD7DFA8" w:rsidR="00700BA5" w:rsidRPr="00700BA5" w:rsidRDefault="00880D13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………………..</w:t>
            </w:r>
          </w:p>
        </w:tc>
      </w:tr>
      <w:tr w:rsidR="00880D13" w:rsidRPr="00700BA5" w14:paraId="55343763" w14:textId="0683FBDF" w:rsidTr="00880D13">
        <w:tc>
          <w:tcPr>
            <w:tcW w:w="5665" w:type="dxa"/>
            <w:vAlign w:val="center"/>
          </w:tcPr>
          <w:p w14:paraId="5FC5C0A2" w14:textId="058485D3" w:rsidR="00700BA5" w:rsidRPr="00700BA5" w:rsidRDefault="00700BA5">
            <w:pPr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Definicja aktywności snu</w:t>
            </w:r>
          </w:p>
        </w:tc>
        <w:tc>
          <w:tcPr>
            <w:tcW w:w="1418" w:type="dxa"/>
            <w:vAlign w:val="center"/>
          </w:tcPr>
          <w:p w14:paraId="407BF79E" w14:textId="235D45DC" w:rsidR="00700BA5" w:rsidRPr="00700BA5" w:rsidRDefault="00700BA5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062427A" w14:textId="77777777" w:rsidR="00700BA5" w:rsidRPr="00700BA5" w:rsidRDefault="00700BA5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80D13" w:rsidRPr="00700BA5" w14:paraId="2F85E88F" w14:textId="249CF918" w:rsidTr="00880D13">
        <w:tc>
          <w:tcPr>
            <w:tcW w:w="5665" w:type="dxa"/>
            <w:vAlign w:val="center"/>
          </w:tcPr>
          <w:p w14:paraId="202DAFA9" w14:textId="4D158833" w:rsidR="00700BA5" w:rsidRPr="00700BA5" w:rsidRDefault="00700BA5">
            <w:pPr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Łatwa obsługa, wbudowana możliwość programowania bez komputera</w:t>
            </w:r>
          </w:p>
        </w:tc>
        <w:tc>
          <w:tcPr>
            <w:tcW w:w="1418" w:type="dxa"/>
            <w:vAlign w:val="center"/>
          </w:tcPr>
          <w:p w14:paraId="13B8B1B3" w14:textId="32F5AB06" w:rsidR="00700BA5" w:rsidRPr="00700BA5" w:rsidRDefault="00700BA5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350CDF18" w14:textId="77777777" w:rsidR="00700BA5" w:rsidRPr="00700BA5" w:rsidRDefault="00700BA5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80D13" w:rsidRPr="00700BA5" w14:paraId="1E80F025" w14:textId="49D7593C" w:rsidTr="00880D13">
        <w:tc>
          <w:tcPr>
            <w:tcW w:w="5665" w:type="dxa"/>
            <w:vAlign w:val="center"/>
          </w:tcPr>
          <w:p w14:paraId="4F1E2E19" w14:textId="04B105A3" w:rsidR="00700BA5" w:rsidRPr="00700BA5" w:rsidRDefault="00700BA5">
            <w:pPr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Stan baterii do 168 godzin (pomiar co 30 minut)</w:t>
            </w:r>
          </w:p>
        </w:tc>
        <w:tc>
          <w:tcPr>
            <w:tcW w:w="1418" w:type="dxa"/>
            <w:vAlign w:val="center"/>
          </w:tcPr>
          <w:p w14:paraId="53DB48B3" w14:textId="3963B011" w:rsidR="00700BA5" w:rsidRPr="00700BA5" w:rsidRDefault="00700BA5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65873181" w14:textId="77777777" w:rsidR="00700BA5" w:rsidRPr="00700BA5" w:rsidRDefault="00700BA5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80D13" w:rsidRPr="00700BA5" w14:paraId="353F3079" w14:textId="0E83127C" w:rsidTr="00880D13">
        <w:tc>
          <w:tcPr>
            <w:tcW w:w="5665" w:type="dxa"/>
            <w:vAlign w:val="center"/>
          </w:tcPr>
          <w:p w14:paraId="207ADDBF" w14:textId="29F06FA4" w:rsidR="00700BA5" w:rsidRPr="00700BA5" w:rsidRDefault="00700BA5">
            <w:pPr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Wewnętrzy zegar czasu rzeczywistego</w:t>
            </w:r>
          </w:p>
        </w:tc>
        <w:tc>
          <w:tcPr>
            <w:tcW w:w="1418" w:type="dxa"/>
            <w:vAlign w:val="center"/>
          </w:tcPr>
          <w:p w14:paraId="2499A442" w14:textId="24F77514" w:rsidR="00700BA5" w:rsidRPr="00700BA5" w:rsidRDefault="00700BA5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5568D2BF" w14:textId="77777777" w:rsidR="00700BA5" w:rsidRPr="00700BA5" w:rsidRDefault="00700BA5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80D13" w:rsidRPr="00700BA5" w14:paraId="2E552DD6" w14:textId="3169CFF7" w:rsidTr="00880D13">
        <w:tc>
          <w:tcPr>
            <w:tcW w:w="5665" w:type="dxa"/>
            <w:vAlign w:val="center"/>
          </w:tcPr>
          <w:p w14:paraId="761DDFE5" w14:textId="5D181ED9" w:rsidR="00700BA5" w:rsidRPr="00700BA5" w:rsidRDefault="00700BA5">
            <w:pPr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Możliwa praca bez baterii poprzez przewód USB</w:t>
            </w:r>
          </w:p>
        </w:tc>
        <w:tc>
          <w:tcPr>
            <w:tcW w:w="1418" w:type="dxa"/>
            <w:vAlign w:val="center"/>
          </w:tcPr>
          <w:p w14:paraId="73235A89" w14:textId="32CD3554" w:rsidR="00700BA5" w:rsidRPr="00700BA5" w:rsidRDefault="00700BA5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35C03C2" w14:textId="77777777" w:rsidR="00700BA5" w:rsidRPr="00700BA5" w:rsidRDefault="00700BA5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80D13" w:rsidRPr="00700BA5" w14:paraId="2F00DCEC" w14:textId="3C08F8D4" w:rsidTr="00880D13">
        <w:tc>
          <w:tcPr>
            <w:tcW w:w="5665" w:type="dxa"/>
            <w:vAlign w:val="center"/>
          </w:tcPr>
          <w:p w14:paraId="1F588E82" w14:textId="4739305E" w:rsidR="00700BA5" w:rsidRPr="00700BA5" w:rsidRDefault="00700BA5">
            <w:pPr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Błędy pomiarów wyświetlane w postaci ostrzeżeń oraz kodów</w:t>
            </w:r>
          </w:p>
        </w:tc>
        <w:tc>
          <w:tcPr>
            <w:tcW w:w="1418" w:type="dxa"/>
            <w:vAlign w:val="center"/>
          </w:tcPr>
          <w:p w14:paraId="235FD87C" w14:textId="00351A9B" w:rsidR="00700BA5" w:rsidRPr="00700BA5" w:rsidRDefault="00700BA5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3F3E9E34" w14:textId="77777777" w:rsidR="00700BA5" w:rsidRPr="00700BA5" w:rsidRDefault="00700BA5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80D13" w:rsidRPr="00700BA5" w14:paraId="7EE9A699" w14:textId="60480BC7" w:rsidTr="00880D13">
        <w:tc>
          <w:tcPr>
            <w:tcW w:w="5665" w:type="dxa"/>
            <w:vAlign w:val="center"/>
          </w:tcPr>
          <w:p w14:paraId="30066B11" w14:textId="200E750F" w:rsidR="00700BA5" w:rsidRPr="00700BA5" w:rsidRDefault="00700BA5">
            <w:pPr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Menu - rozbudowane, dane informacyjne, szybki start, wyniki pomiarów, przywracanie ustawień fabrycznych, konfiguracja</w:t>
            </w:r>
          </w:p>
        </w:tc>
        <w:tc>
          <w:tcPr>
            <w:tcW w:w="1418" w:type="dxa"/>
            <w:vAlign w:val="center"/>
          </w:tcPr>
          <w:p w14:paraId="01463EF3" w14:textId="3FD3776A" w:rsidR="00700BA5" w:rsidRPr="00700BA5" w:rsidRDefault="00700BA5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6F8B7CB" w14:textId="77777777" w:rsidR="00700BA5" w:rsidRPr="00700BA5" w:rsidRDefault="00700BA5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80D13" w:rsidRPr="00700BA5" w14:paraId="5BCDCA28" w14:textId="4EAFD32B" w:rsidTr="00880D13">
        <w:tc>
          <w:tcPr>
            <w:tcW w:w="5665" w:type="dxa"/>
            <w:vAlign w:val="center"/>
          </w:tcPr>
          <w:p w14:paraId="64A92FDF" w14:textId="78943129" w:rsidR="00700BA5" w:rsidRPr="00700BA5" w:rsidRDefault="00700BA5">
            <w:pPr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Funkcja testu manometru</w:t>
            </w:r>
          </w:p>
        </w:tc>
        <w:tc>
          <w:tcPr>
            <w:tcW w:w="1418" w:type="dxa"/>
            <w:vAlign w:val="center"/>
          </w:tcPr>
          <w:p w14:paraId="499E5FCB" w14:textId="17728083" w:rsidR="00700BA5" w:rsidRPr="00700BA5" w:rsidRDefault="00700BA5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A44EC17" w14:textId="77777777" w:rsidR="00700BA5" w:rsidRPr="00700BA5" w:rsidRDefault="00700BA5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80D13" w:rsidRPr="00700BA5" w14:paraId="5841D8DC" w14:textId="51221588" w:rsidTr="00880D13">
        <w:tc>
          <w:tcPr>
            <w:tcW w:w="5665" w:type="dxa"/>
            <w:vAlign w:val="center"/>
          </w:tcPr>
          <w:p w14:paraId="06CBEACB" w14:textId="061D7442" w:rsidR="00700BA5" w:rsidRPr="00700BA5" w:rsidRDefault="00700BA5">
            <w:pPr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Funkcje testu szczelności</w:t>
            </w:r>
          </w:p>
        </w:tc>
        <w:tc>
          <w:tcPr>
            <w:tcW w:w="1418" w:type="dxa"/>
            <w:vAlign w:val="center"/>
          </w:tcPr>
          <w:p w14:paraId="57FB2185" w14:textId="55711A63" w:rsidR="00700BA5" w:rsidRPr="00700BA5" w:rsidRDefault="00700BA5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3A0E0D1" w14:textId="77777777" w:rsidR="00700BA5" w:rsidRPr="00700BA5" w:rsidRDefault="00700BA5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80D13" w:rsidRPr="00700BA5" w14:paraId="34DBBAB6" w14:textId="6DDD86AB" w:rsidTr="00880D13">
        <w:tc>
          <w:tcPr>
            <w:tcW w:w="5665" w:type="dxa"/>
            <w:vAlign w:val="center"/>
          </w:tcPr>
          <w:p w14:paraId="71295F30" w14:textId="78AD17CE" w:rsidR="00700BA5" w:rsidRPr="00700BA5" w:rsidRDefault="00700BA5">
            <w:pPr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Oszczędzenie energii</w:t>
            </w:r>
          </w:p>
        </w:tc>
        <w:tc>
          <w:tcPr>
            <w:tcW w:w="1418" w:type="dxa"/>
            <w:vAlign w:val="center"/>
          </w:tcPr>
          <w:p w14:paraId="5B35AA86" w14:textId="3AEB8290" w:rsidR="00700BA5" w:rsidRPr="00700BA5" w:rsidRDefault="00700BA5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668438AB" w14:textId="77777777" w:rsidR="00700BA5" w:rsidRPr="00700BA5" w:rsidRDefault="00700BA5" w:rsidP="000D03E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bookmarkEnd w:id="1"/>
    </w:tbl>
    <w:p w14:paraId="13C73EBD" w14:textId="77777777" w:rsidR="00FC34AC" w:rsidRPr="00D92985" w:rsidRDefault="00FC34AC">
      <w:pPr>
        <w:rPr>
          <w:rFonts w:ascii="Century Gothic" w:hAnsi="Century Gothic"/>
        </w:rPr>
      </w:pPr>
    </w:p>
    <w:p w14:paraId="06111638" w14:textId="77777777" w:rsidR="00FC34AC" w:rsidRPr="00D92985" w:rsidRDefault="00FC34AC" w:rsidP="00FC34AC">
      <w:pPr>
        <w:jc w:val="center"/>
        <w:rPr>
          <w:rFonts w:ascii="Century Gothic" w:hAnsi="Century Gothic"/>
          <w:b/>
          <w:bCs/>
        </w:rPr>
      </w:pPr>
    </w:p>
    <w:p w14:paraId="4D3D2EDE" w14:textId="623C9DA2" w:rsidR="00D92985" w:rsidRPr="00761F1A" w:rsidRDefault="00D92985" w:rsidP="00D92985">
      <w:pPr>
        <w:rPr>
          <w:rFonts w:ascii="Century Gothic" w:hAnsi="Century Gothic"/>
          <w:sz w:val="18"/>
          <w:szCs w:val="18"/>
        </w:rPr>
      </w:pPr>
      <w:r w:rsidRPr="00761F1A">
        <w:rPr>
          <w:rFonts w:ascii="Century Gothic" w:hAnsi="Century Gothic"/>
          <w:b/>
          <w:bCs/>
          <w:sz w:val="18"/>
          <w:szCs w:val="18"/>
        </w:rPr>
        <w:t xml:space="preserve">Proponowany produkt musi spełniać wszystkie parametry </w:t>
      </w:r>
      <w:r w:rsidR="0047463C">
        <w:rPr>
          <w:rFonts w:ascii="Century Gothic" w:hAnsi="Century Gothic"/>
          <w:b/>
          <w:bCs/>
          <w:sz w:val="18"/>
          <w:szCs w:val="18"/>
        </w:rPr>
        <w:t>wymagane</w:t>
      </w:r>
      <w:r w:rsidRPr="00761F1A">
        <w:rPr>
          <w:rFonts w:ascii="Century Gothic" w:hAnsi="Century Gothic"/>
          <w:sz w:val="18"/>
          <w:szCs w:val="18"/>
        </w:rPr>
        <w:t>.</w:t>
      </w:r>
    </w:p>
    <w:p w14:paraId="3F3BE785" w14:textId="77777777" w:rsidR="00D92985" w:rsidRPr="00761F1A" w:rsidRDefault="00D92985" w:rsidP="00D92985">
      <w:pPr>
        <w:rPr>
          <w:rFonts w:ascii="Century Gothic" w:hAnsi="Century Gothic"/>
          <w:sz w:val="18"/>
          <w:szCs w:val="18"/>
        </w:rPr>
      </w:pPr>
    </w:p>
    <w:p w14:paraId="782DB03B" w14:textId="329ABF4E" w:rsidR="00D92985" w:rsidRPr="00761F1A" w:rsidRDefault="00D92985" w:rsidP="00D92985">
      <w:pPr>
        <w:jc w:val="both"/>
        <w:rPr>
          <w:rFonts w:ascii="Century Gothic" w:hAnsi="Century Gothic"/>
          <w:b/>
          <w:color w:val="000000" w:themeColor="text1"/>
          <w:sz w:val="18"/>
          <w:szCs w:val="18"/>
        </w:rPr>
      </w:pPr>
      <w:bookmarkStart w:id="3" w:name="_Hlk219841428"/>
      <w:r w:rsidRPr="00761F1A">
        <w:rPr>
          <w:rFonts w:ascii="Century Gothic" w:hAnsi="Century Gothic"/>
          <w:b/>
          <w:color w:val="000000" w:themeColor="text1"/>
          <w:sz w:val="18"/>
          <w:szCs w:val="18"/>
        </w:rPr>
        <w:t xml:space="preserve">Zamawiający informuje, że podanie w powyższej tabeli innej odpowiedzi niż TAK lub niewypełnienie którejkolwiek rubryki lub też wypełnienie rubryki/rubryk niezgodnie z podaną instrukcją </w:t>
      </w:r>
      <w:r w:rsidRPr="001B37D3">
        <w:rPr>
          <w:rFonts w:ascii="Century Gothic" w:hAnsi="Century Gothic"/>
          <w:b/>
          <w:color w:val="000000" w:themeColor="text1"/>
          <w:sz w:val="18"/>
          <w:szCs w:val="18"/>
        </w:rPr>
        <w:br/>
      </w:r>
      <w:r w:rsidRPr="00761F1A">
        <w:rPr>
          <w:rFonts w:ascii="Century Gothic" w:hAnsi="Century Gothic"/>
          <w:b/>
          <w:color w:val="000000" w:themeColor="text1"/>
          <w:sz w:val="18"/>
          <w:szCs w:val="18"/>
        </w:rPr>
        <w:t xml:space="preserve">(,,TAK”, </w:t>
      </w:r>
      <w:bookmarkStart w:id="4" w:name="_Hlk219844943"/>
      <w:r w:rsidRPr="00761F1A">
        <w:rPr>
          <w:rFonts w:ascii="Century Gothic" w:hAnsi="Century Gothic"/>
          <w:b/>
          <w:color w:val="000000" w:themeColor="text1"/>
          <w:sz w:val="18"/>
          <w:szCs w:val="18"/>
        </w:rPr>
        <w:t xml:space="preserve">oferowane parametry, gdy jest wymóg </w:t>
      </w:r>
      <w:bookmarkEnd w:id="4"/>
      <w:r w:rsidR="00880D13" w:rsidRPr="001B37D3">
        <w:rPr>
          <w:rFonts w:ascii="Century Gothic" w:hAnsi="Century Gothic"/>
          <w:b/>
          <w:color w:val="000000" w:themeColor="text1"/>
          <w:sz w:val="18"/>
          <w:szCs w:val="18"/>
        </w:rPr>
        <w:t>„</w:t>
      </w:r>
      <w:r w:rsidRPr="00761F1A">
        <w:rPr>
          <w:rFonts w:ascii="Century Gothic" w:hAnsi="Century Gothic"/>
          <w:b/>
          <w:color w:val="000000" w:themeColor="text1"/>
          <w:sz w:val="18"/>
          <w:szCs w:val="18"/>
        </w:rPr>
        <w:t>podać</w:t>
      </w:r>
      <w:r w:rsidR="00880D13" w:rsidRPr="001B37D3">
        <w:rPr>
          <w:rFonts w:ascii="Century Gothic" w:hAnsi="Century Gothic"/>
          <w:b/>
          <w:color w:val="000000" w:themeColor="text1"/>
          <w:sz w:val="18"/>
          <w:szCs w:val="18"/>
        </w:rPr>
        <w:t xml:space="preserve"> wartość</w:t>
      </w:r>
      <w:r w:rsidRPr="00761F1A">
        <w:rPr>
          <w:rFonts w:ascii="Century Gothic" w:hAnsi="Century Gothic"/>
          <w:b/>
          <w:color w:val="000000" w:themeColor="text1"/>
          <w:sz w:val="18"/>
          <w:szCs w:val="18"/>
        </w:rPr>
        <w:t xml:space="preserve">”) oznacza, iż treść oferty nie jest zgodna </w:t>
      </w:r>
      <w:r w:rsidR="00880D13" w:rsidRPr="001B37D3">
        <w:rPr>
          <w:rFonts w:ascii="Century Gothic" w:hAnsi="Century Gothic"/>
          <w:b/>
          <w:color w:val="000000" w:themeColor="text1"/>
          <w:sz w:val="18"/>
          <w:szCs w:val="18"/>
        </w:rPr>
        <w:br/>
      </w:r>
      <w:r w:rsidRPr="00761F1A">
        <w:rPr>
          <w:rFonts w:ascii="Century Gothic" w:hAnsi="Century Gothic"/>
          <w:b/>
          <w:color w:val="000000" w:themeColor="text1"/>
          <w:sz w:val="18"/>
          <w:szCs w:val="18"/>
        </w:rPr>
        <w:t xml:space="preserve">z warunkami zamówienia, co spowoduje odrzucenie oferty na podstawie </w:t>
      </w:r>
      <w:r w:rsidRPr="00761F1A">
        <w:rPr>
          <w:rFonts w:ascii="Century Gothic" w:hAnsi="Century Gothic"/>
          <w:b/>
          <w:bCs/>
          <w:color w:val="000000" w:themeColor="text1"/>
          <w:sz w:val="18"/>
          <w:szCs w:val="18"/>
        </w:rPr>
        <w:t xml:space="preserve"> art. 226 ust. 1 pkt 5 ustawy Prawo zamówień publicznych.</w:t>
      </w:r>
    </w:p>
    <w:p w14:paraId="0BCEBC40" w14:textId="77777777" w:rsidR="00D92985" w:rsidRPr="00761F1A" w:rsidRDefault="00D92985" w:rsidP="00D92985">
      <w:pPr>
        <w:rPr>
          <w:rFonts w:ascii="Century Gothic" w:hAnsi="Century Gothic"/>
          <w:color w:val="000000" w:themeColor="text1"/>
          <w:sz w:val="18"/>
          <w:szCs w:val="18"/>
        </w:rPr>
      </w:pPr>
    </w:p>
    <w:bookmarkEnd w:id="3"/>
    <w:p w14:paraId="4625B672" w14:textId="77777777" w:rsidR="00F43357" w:rsidRPr="00D92985" w:rsidRDefault="00F43357" w:rsidP="00B24CF9">
      <w:pPr>
        <w:rPr>
          <w:rFonts w:ascii="Century Gothic" w:hAnsi="Century Gothic"/>
          <w:b/>
          <w:bCs/>
        </w:rPr>
      </w:pPr>
    </w:p>
    <w:p w14:paraId="1BDD431D" w14:textId="77777777" w:rsidR="00F43357" w:rsidRPr="00D92985" w:rsidRDefault="00F43357" w:rsidP="00FC34AC">
      <w:pPr>
        <w:jc w:val="center"/>
        <w:rPr>
          <w:rFonts w:ascii="Century Gothic" w:hAnsi="Century Gothic"/>
          <w:b/>
          <w:bCs/>
        </w:rPr>
      </w:pPr>
    </w:p>
    <w:p w14:paraId="23E2A0BC" w14:textId="00CCAEF3" w:rsidR="00FC34AC" w:rsidRPr="00D92985" w:rsidRDefault="00FC34AC" w:rsidP="00FC34AC">
      <w:pPr>
        <w:jc w:val="center"/>
        <w:rPr>
          <w:rFonts w:ascii="Century Gothic" w:hAnsi="Century Gothic"/>
          <w:b/>
          <w:bCs/>
        </w:rPr>
      </w:pPr>
      <w:r w:rsidRPr="00D92985">
        <w:rPr>
          <w:rFonts w:ascii="Century Gothic" w:hAnsi="Century Gothic"/>
          <w:b/>
          <w:bCs/>
        </w:rPr>
        <w:t xml:space="preserve">HOLTER </w:t>
      </w:r>
      <w:r w:rsidR="00D5312F">
        <w:rPr>
          <w:rFonts w:ascii="Century Gothic" w:hAnsi="Century Gothic"/>
          <w:b/>
          <w:bCs/>
        </w:rPr>
        <w:t>E</w:t>
      </w:r>
      <w:r w:rsidRPr="00D92985">
        <w:rPr>
          <w:rFonts w:ascii="Century Gothic" w:hAnsi="Century Gothic"/>
          <w:b/>
          <w:bCs/>
        </w:rPr>
        <w:t>KG</w:t>
      </w:r>
    </w:p>
    <w:p w14:paraId="483D1C18" w14:textId="77777777" w:rsidR="00FC34AC" w:rsidRPr="00D92985" w:rsidRDefault="00FC34AC" w:rsidP="00FC34AC">
      <w:pPr>
        <w:jc w:val="center"/>
        <w:rPr>
          <w:rFonts w:ascii="Century Gothic" w:hAnsi="Century Gothic"/>
          <w:b/>
          <w:bCs/>
        </w:rPr>
      </w:pPr>
    </w:p>
    <w:p w14:paraId="6B6BAFB7" w14:textId="4B1001FA" w:rsidR="00FC34AC" w:rsidRPr="001B37D3" w:rsidRDefault="00FC34AC" w:rsidP="004A08BD">
      <w:pPr>
        <w:spacing w:line="480" w:lineRule="auto"/>
        <w:rPr>
          <w:rFonts w:ascii="Century Gothic" w:hAnsi="Century Gothic"/>
          <w:b/>
          <w:bCs/>
          <w:i/>
          <w:iCs/>
        </w:rPr>
      </w:pPr>
      <w:r w:rsidRPr="00D92985">
        <w:rPr>
          <w:rFonts w:ascii="Century Gothic" w:hAnsi="Century Gothic"/>
          <w:b/>
          <w:bCs/>
        </w:rPr>
        <w:t>marka:</w:t>
      </w:r>
      <w:r w:rsidR="004A08BD">
        <w:rPr>
          <w:rFonts w:ascii="Century Gothic" w:hAnsi="Century Gothic"/>
          <w:b/>
          <w:bCs/>
        </w:rPr>
        <w:t xml:space="preserve"> </w:t>
      </w:r>
      <w:r w:rsidRPr="00D92985">
        <w:rPr>
          <w:rFonts w:ascii="Century Gothic" w:hAnsi="Century Gothic"/>
          <w:b/>
          <w:bCs/>
        </w:rPr>
        <w:t>………</w:t>
      </w:r>
      <w:r w:rsidR="004A08BD">
        <w:rPr>
          <w:rFonts w:ascii="Century Gothic" w:hAnsi="Century Gothic"/>
          <w:b/>
          <w:bCs/>
        </w:rPr>
        <w:t>.</w:t>
      </w:r>
      <w:r w:rsidRPr="00D92985">
        <w:rPr>
          <w:rFonts w:ascii="Century Gothic" w:hAnsi="Century Gothic"/>
          <w:b/>
          <w:bCs/>
        </w:rPr>
        <w:t>……………………………….</w:t>
      </w:r>
      <w:r w:rsidR="004A08BD">
        <w:rPr>
          <w:rFonts w:ascii="Century Gothic" w:hAnsi="Century Gothic"/>
          <w:b/>
          <w:bCs/>
        </w:rPr>
        <w:t xml:space="preserve"> </w:t>
      </w:r>
      <w:r w:rsidRPr="001B37D3">
        <w:rPr>
          <w:rFonts w:ascii="Century Gothic" w:hAnsi="Century Gothic"/>
          <w:b/>
          <w:bCs/>
          <w:i/>
          <w:iCs/>
          <w:color w:val="EE0000"/>
        </w:rPr>
        <w:t>(uzupełnić)</w:t>
      </w:r>
    </w:p>
    <w:p w14:paraId="1D40E802" w14:textId="32312B08" w:rsidR="00FC34AC" w:rsidRPr="001B37D3" w:rsidRDefault="00FC34AC" w:rsidP="004A08BD">
      <w:pPr>
        <w:spacing w:line="480" w:lineRule="auto"/>
        <w:rPr>
          <w:rFonts w:ascii="Century Gothic" w:hAnsi="Century Gothic"/>
          <w:b/>
          <w:bCs/>
          <w:i/>
          <w:iCs/>
        </w:rPr>
      </w:pPr>
      <w:r w:rsidRPr="00D92985">
        <w:rPr>
          <w:rFonts w:ascii="Century Gothic" w:hAnsi="Century Gothic"/>
          <w:b/>
          <w:bCs/>
        </w:rPr>
        <w:t>model:</w:t>
      </w:r>
      <w:r w:rsidR="004A08BD">
        <w:rPr>
          <w:rFonts w:ascii="Century Gothic" w:hAnsi="Century Gothic"/>
          <w:b/>
          <w:bCs/>
        </w:rPr>
        <w:t xml:space="preserve"> </w:t>
      </w:r>
      <w:r w:rsidRPr="00D92985">
        <w:rPr>
          <w:rFonts w:ascii="Century Gothic" w:hAnsi="Century Gothic"/>
          <w:b/>
          <w:bCs/>
        </w:rPr>
        <w:t xml:space="preserve">……………………………………….. </w:t>
      </w:r>
      <w:r w:rsidRPr="001B37D3">
        <w:rPr>
          <w:rFonts w:ascii="Century Gothic" w:hAnsi="Century Gothic"/>
          <w:b/>
          <w:bCs/>
          <w:i/>
          <w:iCs/>
          <w:color w:val="EE0000"/>
        </w:rPr>
        <w:t>(uzupełnić)</w:t>
      </w:r>
    </w:p>
    <w:p w14:paraId="5A4AAAB2" w14:textId="77777777" w:rsidR="00FC34AC" w:rsidRPr="00D92985" w:rsidRDefault="00FC34AC" w:rsidP="00FC34AC">
      <w:pPr>
        <w:rPr>
          <w:rFonts w:ascii="Century Gothic" w:hAnsi="Century Gothic"/>
        </w:rPr>
      </w:pPr>
    </w:p>
    <w:tbl>
      <w:tblPr>
        <w:tblStyle w:val="Tabela-Siatka"/>
        <w:tblW w:w="9346" w:type="dxa"/>
        <w:tblLook w:val="04A0" w:firstRow="1" w:lastRow="0" w:firstColumn="1" w:lastColumn="0" w:noHBand="0" w:noVBand="1"/>
      </w:tblPr>
      <w:tblGrid>
        <w:gridCol w:w="5240"/>
        <w:gridCol w:w="1559"/>
        <w:gridCol w:w="2547"/>
      </w:tblGrid>
      <w:tr w:rsidR="00AF6062" w:rsidRPr="00700BA5" w14:paraId="7B9E426E" w14:textId="2515AF87" w:rsidTr="00AF6062">
        <w:trPr>
          <w:trHeight w:val="670"/>
        </w:trPr>
        <w:tc>
          <w:tcPr>
            <w:tcW w:w="5240" w:type="dxa"/>
            <w:vMerge w:val="restart"/>
            <w:vAlign w:val="center"/>
          </w:tcPr>
          <w:p w14:paraId="3366ED2C" w14:textId="175716E4" w:rsidR="00AF6062" w:rsidRPr="00700BA5" w:rsidRDefault="00AF6062" w:rsidP="00AF606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AF6062">
              <w:rPr>
                <w:rFonts w:ascii="Century Gothic" w:hAnsi="Century Gothic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4106" w:type="dxa"/>
            <w:gridSpan w:val="2"/>
            <w:vAlign w:val="center"/>
          </w:tcPr>
          <w:p w14:paraId="4BFB9BE5" w14:textId="6AFA839E" w:rsidR="00AF6062" w:rsidRPr="00700BA5" w:rsidRDefault="00AF6062" w:rsidP="00AF606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O</w:t>
            </w:r>
            <w:r w:rsidRPr="00700BA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ferowane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p</w:t>
            </w:r>
            <w:r w:rsidRPr="00700BA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arametry </w:t>
            </w:r>
          </w:p>
        </w:tc>
      </w:tr>
      <w:tr w:rsidR="00AF6062" w:rsidRPr="00700BA5" w14:paraId="51DA113E" w14:textId="77777777" w:rsidTr="00AF6062">
        <w:trPr>
          <w:trHeight w:val="670"/>
        </w:trPr>
        <w:tc>
          <w:tcPr>
            <w:tcW w:w="5240" w:type="dxa"/>
            <w:vMerge/>
            <w:vAlign w:val="center"/>
          </w:tcPr>
          <w:p w14:paraId="4151CB07" w14:textId="5FC8043A" w:rsidR="00AF6062" w:rsidRPr="00700BA5" w:rsidRDefault="00AF6062" w:rsidP="00AF606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9E69352" w14:textId="2798370A" w:rsidR="00AF6062" w:rsidRPr="00700BA5" w:rsidRDefault="00AF6062" w:rsidP="00AF606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880D13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spełniają parametry wymagane </w:t>
            </w:r>
          </w:p>
        </w:tc>
        <w:tc>
          <w:tcPr>
            <w:tcW w:w="2547" w:type="dxa"/>
            <w:vAlign w:val="center"/>
          </w:tcPr>
          <w:p w14:paraId="1DAEB172" w14:textId="4A40F6B9" w:rsidR="00AF6062" w:rsidRPr="00700BA5" w:rsidRDefault="00AF6062" w:rsidP="00AF606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Podać wartość</w:t>
            </w:r>
            <w:r w:rsidRPr="00880D13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F6062" w:rsidRPr="00700BA5" w14:paraId="1A7F7491" w14:textId="0E986F78" w:rsidTr="00AF6062">
        <w:tc>
          <w:tcPr>
            <w:tcW w:w="5240" w:type="dxa"/>
            <w:vAlign w:val="center"/>
          </w:tcPr>
          <w:p w14:paraId="01677438" w14:textId="4BFD2609" w:rsidR="00AF6062" w:rsidRPr="00700BA5" w:rsidRDefault="00AF6062" w:rsidP="00FC34AC">
            <w:pPr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 xml:space="preserve">Rejestracja 3 lub 12 </w:t>
            </w:r>
            <w:proofErr w:type="spellStart"/>
            <w:r w:rsidRPr="00700BA5">
              <w:rPr>
                <w:rFonts w:ascii="Century Gothic" w:hAnsi="Century Gothic"/>
                <w:sz w:val="20"/>
                <w:szCs w:val="20"/>
              </w:rPr>
              <w:t>odprowadzeń</w:t>
            </w:r>
            <w:proofErr w:type="spellEnd"/>
            <w:r w:rsidRPr="00700BA5">
              <w:rPr>
                <w:rFonts w:ascii="Century Gothic" w:hAnsi="Century Gothic"/>
                <w:sz w:val="20"/>
                <w:szCs w:val="20"/>
              </w:rPr>
              <w:t xml:space="preserve"> EKG</w:t>
            </w:r>
          </w:p>
        </w:tc>
        <w:tc>
          <w:tcPr>
            <w:tcW w:w="1559" w:type="dxa"/>
            <w:vAlign w:val="center"/>
          </w:tcPr>
          <w:p w14:paraId="78E23E5D" w14:textId="77777777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547" w:type="dxa"/>
          </w:tcPr>
          <w:p w14:paraId="2A15FEF2" w14:textId="77777777" w:rsidR="00AF6062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0FCEF827" w14:textId="77777777" w:rsidR="00AF6062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6EDAD118" w14:textId="77777777" w:rsidR="00AF6062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08F908D1" w14:textId="4B2A7C03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……………….</w:t>
            </w:r>
          </w:p>
        </w:tc>
      </w:tr>
      <w:tr w:rsidR="00AF6062" w:rsidRPr="00700BA5" w14:paraId="2210F0DA" w14:textId="54D3F292" w:rsidTr="00AF6062">
        <w:tc>
          <w:tcPr>
            <w:tcW w:w="5240" w:type="dxa"/>
            <w:vAlign w:val="center"/>
          </w:tcPr>
          <w:p w14:paraId="26A7AA94" w14:textId="7240907D" w:rsidR="00AF6062" w:rsidRPr="00700BA5" w:rsidRDefault="00AF6062" w:rsidP="00FC34AC">
            <w:pPr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Podgląd przebiegu EKG w trybie komunikacji bezprzewodowej</w:t>
            </w:r>
          </w:p>
        </w:tc>
        <w:tc>
          <w:tcPr>
            <w:tcW w:w="1559" w:type="dxa"/>
            <w:vAlign w:val="center"/>
          </w:tcPr>
          <w:p w14:paraId="0947C9AF" w14:textId="77777777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547" w:type="dxa"/>
            <w:shd w:val="clear" w:color="auto" w:fill="A6A6A6" w:themeFill="background1" w:themeFillShade="A6"/>
          </w:tcPr>
          <w:p w14:paraId="620DB12A" w14:textId="77777777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F6062" w:rsidRPr="00700BA5" w14:paraId="258E1AB0" w14:textId="42528833" w:rsidTr="00AF6062">
        <w:tc>
          <w:tcPr>
            <w:tcW w:w="5240" w:type="dxa"/>
            <w:vAlign w:val="center"/>
          </w:tcPr>
          <w:p w14:paraId="7EF4B076" w14:textId="7A5A389C" w:rsidR="00AF6062" w:rsidRPr="00700BA5" w:rsidRDefault="00AF6062" w:rsidP="00FC34AC">
            <w:pPr>
              <w:widowControl/>
              <w:autoSpaceDE/>
              <w:autoSpaceDN/>
              <w:jc w:val="both"/>
              <w:rPr>
                <w:rFonts w:ascii="Century Gothic" w:eastAsia="Calibri" w:hAnsi="Century Gothic"/>
                <w:sz w:val="20"/>
                <w:szCs w:val="20"/>
                <w:lang w:eastAsia="pl-PL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Detekcja odpiętej elektrody w trybie konfiguracji</w:t>
            </w:r>
          </w:p>
        </w:tc>
        <w:tc>
          <w:tcPr>
            <w:tcW w:w="1559" w:type="dxa"/>
            <w:vAlign w:val="center"/>
          </w:tcPr>
          <w:p w14:paraId="0C2293D5" w14:textId="77777777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547" w:type="dxa"/>
            <w:shd w:val="clear" w:color="auto" w:fill="A6A6A6" w:themeFill="background1" w:themeFillShade="A6"/>
          </w:tcPr>
          <w:p w14:paraId="733FF49A" w14:textId="77777777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F6062" w:rsidRPr="00700BA5" w14:paraId="32E6893F" w14:textId="77979D3F" w:rsidTr="00AF6062">
        <w:tc>
          <w:tcPr>
            <w:tcW w:w="5240" w:type="dxa"/>
            <w:vAlign w:val="center"/>
          </w:tcPr>
          <w:p w14:paraId="57A29047" w14:textId="5054EC65" w:rsidR="00AF6062" w:rsidRPr="00700BA5" w:rsidRDefault="00AF6062" w:rsidP="00FC34AC">
            <w:pPr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 xml:space="preserve">Karta </w:t>
            </w:r>
            <w:proofErr w:type="spellStart"/>
            <w:r w:rsidRPr="00700BA5">
              <w:rPr>
                <w:rFonts w:ascii="Century Gothic" w:hAnsi="Century Gothic"/>
                <w:sz w:val="20"/>
                <w:szCs w:val="20"/>
              </w:rPr>
              <w:t>microSDHC</w:t>
            </w:r>
            <w:proofErr w:type="spellEnd"/>
            <w:r w:rsidRPr="00700BA5">
              <w:rPr>
                <w:rFonts w:ascii="Century Gothic" w:hAnsi="Century Gothic"/>
                <w:sz w:val="20"/>
                <w:szCs w:val="20"/>
              </w:rPr>
              <w:t xml:space="preserve"> do zapisu danych EKG</w:t>
            </w:r>
          </w:p>
        </w:tc>
        <w:tc>
          <w:tcPr>
            <w:tcW w:w="1559" w:type="dxa"/>
            <w:vAlign w:val="center"/>
          </w:tcPr>
          <w:p w14:paraId="1285D26E" w14:textId="77777777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547" w:type="dxa"/>
            <w:shd w:val="clear" w:color="auto" w:fill="A6A6A6" w:themeFill="background1" w:themeFillShade="A6"/>
          </w:tcPr>
          <w:p w14:paraId="0E7869E8" w14:textId="77777777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F6062" w:rsidRPr="00700BA5" w14:paraId="72C33592" w14:textId="3C83B20A" w:rsidTr="00AF6062">
        <w:tc>
          <w:tcPr>
            <w:tcW w:w="5240" w:type="dxa"/>
            <w:vAlign w:val="center"/>
          </w:tcPr>
          <w:p w14:paraId="512C1412" w14:textId="784BE0A8" w:rsidR="00AF6062" w:rsidRPr="00700BA5" w:rsidRDefault="00AF6062" w:rsidP="00FC34AC">
            <w:pPr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Dołączenie imienia i nazwiska pacjenta do zapisu przebiegu EKG</w:t>
            </w:r>
          </w:p>
        </w:tc>
        <w:tc>
          <w:tcPr>
            <w:tcW w:w="1559" w:type="dxa"/>
            <w:vAlign w:val="center"/>
          </w:tcPr>
          <w:p w14:paraId="230ADCBE" w14:textId="77777777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547" w:type="dxa"/>
            <w:shd w:val="clear" w:color="auto" w:fill="A6A6A6" w:themeFill="background1" w:themeFillShade="A6"/>
          </w:tcPr>
          <w:p w14:paraId="2351EB6C" w14:textId="77777777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F6062" w:rsidRPr="00700BA5" w14:paraId="30500484" w14:textId="18C15425" w:rsidTr="00AF6062">
        <w:tc>
          <w:tcPr>
            <w:tcW w:w="5240" w:type="dxa"/>
            <w:vAlign w:val="center"/>
          </w:tcPr>
          <w:p w14:paraId="45EB05FE" w14:textId="392AD8D7" w:rsidR="00AF6062" w:rsidRPr="00700BA5" w:rsidRDefault="00AF6062" w:rsidP="00FC34AC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700BA5">
              <w:rPr>
                <w:rFonts w:ascii="Century Gothic" w:hAnsi="Century Gothic"/>
                <w:sz w:val="20"/>
                <w:szCs w:val="20"/>
              </w:rPr>
              <w:t>Tójkolorowa</w:t>
            </w:r>
            <w:proofErr w:type="spellEnd"/>
            <w:r w:rsidRPr="00700BA5">
              <w:rPr>
                <w:rFonts w:ascii="Century Gothic" w:hAnsi="Century Gothic"/>
                <w:sz w:val="20"/>
                <w:szCs w:val="20"/>
              </w:rPr>
              <w:t xml:space="preserve"> dioda i sygnalizacja dźwiękowa informująca o stanie rejestratora</w:t>
            </w:r>
          </w:p>
        </w:tc>
        <w:tc>
          <w:tcPr>
            <w:tcW w:w="1559" w:type="dxa"/>
            <w:vAlign w:val="center"/>
          </w:tcPr>
          <w:p w14:paraId="6451C719" w14:textId="77777777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547" w:type="dxa"/>
            <w:shd w:val="clear" w:color="auto" w:fill="A6A6A6" w:themeFill="background1" w:themeFillShade="A6"/>
          </w:tcPr>
          <w:p w14:paraId="4BC5D4F9" w14:textId="77777777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F6062" w:rsidRPr="00700BA5" w14:paraId="37FD576A" w14:textId="7F8843DF" w:rsidTr="00AF6062">
        <w:tc>
          <w:tcPr>
            <w:tcW w:w="5240" w:type="dxa"/>
            <w:vAlign w:val="center"/>
          </w:tcPr>
          <w:p w14:paraId="08CA0E27" w14:textId="557FCE1D" w:rsidR="00AF6062" w:rsidRPr="00700BA5" w:rsidRDefault="00AF6062" w:rsidP="00FC34AC">
            <w:pPr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 xml:space="preserve">Sygnalizacja uszkodzonej karty </w:t>
            </w:r>
            <w:proofErr w:type="spellStart"/>
            <w:r w:rsidRPr="00700BA5">
              <w:rPr>
                <w:rFonts w:ascii="Century Gothic" w:hAnsi="Century Gothic"/>
                <w:sz w:val="20"/>
                <w:szCs w:val="20"/>
              </w:rPr>
              <w:t>microSDHC</w:t>
            </w:r>
            <w:proofErr w:type="spellEnd"/>
            <w:r w:rsidRPr="00700BA5">
              <w:rPr>
                <w:rFonts w:ascii="Century Gothic" w:hAnsi="Century Gothic"/>
                <w:sz w:val="20"/>
                <w:szCs w:val="20"/>
              </w:rPr>
              <w:t>, wyczerpanej baterii, INOP</w:t>
            </w:r>
          </w:p>
        </w:tc>
        <w:tc>
          <w:tcPr>
            <w:tcW w:w="1559" w:type="dxa"/>
            <w:vAlign w:val="center"/>
          </w:tcPr>
          <w:p w14:paraId="4A8DAB9C" w14:textId="77777777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547" w:type="dxa"/>
            <w:shd w:val="clear" w:color="auto" w:fill="A6A6A6" w:themeFill="background1" w:themeFillShade="A6"/>
          </w:tcPr>
          <w:p w14:paraId="29A0C609" w14:textId="77777777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F6062" w:rsidRPr="00700BA5" w14:paraId="6AAE8D7B" w14:textId="17DA2336" w:rsidTr="00AF6062">
        <w:tc>
          <w:tcPr>
            <w:tcW w:w="5240" w:type="dxa"/>
            <w:vAlign w:val="center"/>
          </w:tcPr>
          <w:p w14:paraId="0D0F4BE3" w14:textId="2D68AEB6" w:rsidR="00AF6062" w:rsidRPr="00700BA5" w:rsidRDefault="00AF6062" w:rsidP="00FC34AC">
            <w:pPr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 xml:space="preserve">Uruchomienie rejestracji przez przycisk zdarzeń lub </w:t>
            </w:r>
            <w:r w:rsidRPr="00AF6062">
              <w:rPr>
                <w:rFonts w:ascii="Century Gothic" w:hAnsi="Century Gothic"/>
                <w:sz w:val="20"/>
                <w:szCs w:val="20"/>
              </w:rPr>
              <w:t>automatycznie po 10 minutach</w:t>
            </w:r>
          </w:p>
        </w:tc>
        <w:tc>
          <w:tcPr>
            <w:tcW w:w="1559" w:type="dxa"/>
            <w:vAlign w:val="center"/>
          </w:tcPr>
          <w:p w14:paraId="1EDEF6CB" w14:textId="77777777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547" w:type="dxa"/>
            <w:shd w:val="clear" w:color="auto" w:fill="A6A6A6" w:themeFill="background1" w:themeFillShade="A6"/>
          </w:tcPr>
          <w:p w14:paraId="26857D39" w14:textId="2D365AE3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F6062" w:rsidRPr="00700BA5" w14:paraId="6B1531B6" w14:textId="6A21CCCB" w:rsidTr="00AF6062">
        <w:tc>
          <w:tcPr>
            <w:tcW w:w="5240" w:type="dxa"/>
            <w:vAlign w:val="center"/>
          </w:tcPr>
          <w:p w14:paraId="45768951" w14:textId="2C1CEB2C" w:rsidR="00AF6062" w:rsidRPr="00700BA5" w:rsidRDefault="00AF6062" w:rsidP="00FC34AC">
            <w:pPr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Uruchomienie rejestracji poprzez komunikację bezprzewodową przez oprogramowanie</w:t>
            </w:r>
          </w:p>
        </w:tc>
        <w:tc>
          <w:tcPr>
            <w:tcW w:w="1559" w:type="dxa"/>
            <w:vAlign w:val="center"/>
          </w:tcPr>
          <w:p w14:paraId="6F7EB5E6" w14:textId="77777777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547" w:type="dxa"/>
            <w:shd w:val="clear" w:color="auto" w:fill="A6A6A6" w:themeFill="background1" w:themeFillShade="A6"/>
          </w:tcPr>
          <w:p w14:paraId="2DBA86D3" w14:textId="77777777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F6062" w:rsidRPr="00700BA5" w14:paraId="1A18BE18" w14:textId="67D328E3" w:rsidTr="00AF6062">
        <w:tc>
          <w:tcPr>
            <w:tcW w:w="5240" w:type="dxa"/>
            <w:vAlign w:val="center"/>
          </w:tcPr>
          <w:p w14:paraId="27210862" w14:textId="241F2CDF" w:rsidR="00AF6062" w:rsidRPr="00700BA5" w:rsidRDefault="00AF6062" w:rsidP="00FC34AC">
            <w:pPr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Rejestracja sygnału EKG przez okres 48 lub 7 dni</w:t>
            </w:r>
          </w:p>
        </w:tc>
        <w:tc>
          <w:tcPr>
            <w:tcW w:w="1559" w:type="dxa"/>
            <w:vAlign w:val="center"/>
          </w:tcPr>
          <w:p w14:paraId="394B556B" w14:textId="77777777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547" w:type="dxa"/>
          </w:tcPr>
          <w:p w14:paraId="37C479D5" w14:textId="77777777" w:rsidR="00AF6062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3B3D7E64" w14:textId="77777777" w:rsidR="00AF6062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ECC6B9D" w14:textId="77777777" w:rsidR="00AF6062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2AD47D4F" w14:textId="41268BC2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……………..</w:t>
            </w:r>
          </w:p>
        </w:tc>
      </w:tr>
      <w:tr w:rsidR="00AF6062" w:rsidRPr="00700BA5" w14:paraId="1135BEF3" w14:textId="34D8084E" w:rsidTr="00AF6062">
        <w:tc>
          <w:tcPr>
            <w:tcW w:w="5240" w:type="dxa"/>
            <w:vAlign w:val="center"/>
          </w:tcPr>
          <w:p w14:paraId="4241587D" w14:textId="09A5A3ED" w:rsidR="00AF6062" w:rsidRPr="00700BA5" w:rsidRDefault="00AF6062" w:rsidP="00FC34AC">
            <w:pPr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Rejestracja dwóch rodzajów zdarzeń</w:t>
            </w:r>
          </w:p>
        </w:tc>
        <w:tc>
          <w:tcPr>
            <w:tcW w:w="1559" w:type="dxa"/>
            <w:vAlign w:val="center"/>
          </w:tcPr>
          <w:p w14:paraId="5FEC8EF9" w14:textId="77777777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547" w:type="dxa"/>
            <w:shd w:val="clear" w:color="auto" w:fill="A6A6A6" w:themeFill="background1" w:themeFillShade="A6"/>
          </w:tcPr>
          <w:p w14:paraId="5EC3728C" w14:textId="77777777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F6062" w:rsidRPr="00700BA5" w14:paraId="7DBBB96E" w14:textId="0B0E5960" w:rsidTr="00AF6062">
        <w:tc>
          <w:tcPr>
            <w:tcW w:w="5240" w:type="dxa"/>
            <w:vAlign w:val="center"/>
          </w:tcPr>
          <w:p w14:paraId="55EB379C" w14:textId="1FAD32A0" w:rsidR="00AF6062" w:rsidRPr="00700BA5" w:rsidRDefault="00AF6062" w:rsidP="00FC34AC">
            <w:pPr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Funkcje oszczędności energii baterii</w:t>
            </w:r>
          </w:p>
        </w:tc>
        <w:tc>
          <w:tcPr>
            <w:tcW w:w="1559" w:type="dxa"/>
            <w:vAlign w:val="center"/>
          </w:tcPr>
          <w:p w14:paraId="3BC13284" w14:textId="77777777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547" w:type="dxa"/>
            <w:shd w:val="clear" w:color="auto" w:fill="A6A6A6" w:themeFill="background1" w:themeFillShade="A6"/>
          </w:tcPr>
          <w:p w14:paraId="40877CA9" w14:textId="77777777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F6062" w:rsidRPr="00700BA5" w14:paraId="5659ECC2" w14:textId="28C62F7F" w:rsidTr="00AF6062">
        <w:tc>
          <w:tcPr>
            <w:tcW w:w="5240" w:type="dxa"/>
            <w:vAlign w:val="center"/>
          </w:tcPr>
          <w:p w14:paraId="25C5BC1B" w14:textId="76162914" w:rsidR="00AF6062" w:rsidRPr="00700BA5" w:rsidRDefault="00AF6062" w:rsidP="00FC34AC">
            <w:pPr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Elektrody jednorazowe</w:t>
            </w:r>
          </w:p>
        </w:tc>
        <w:tc>
          <w:tcPr>
            <w:tcW w:w="1559" w:type="dxa"/>
            <w:vAlign w:val="center"/>
          </w:tcPr>
          <w:p w14:paraId="2DCE1720" w14:textId="77777777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00BA5">
              <w:rPr>
                <w:rFonts w:ascii="Century Gothic" w:hAnsi="Century Gothic"/>
                <w:sz w:val="20"/>
                <w:szCs w:val="20"/>
              </w:rPr>
              <w:t>TAK</w:t>
            </w:r>
          </w:p>
        </w:tc>
        <w:tc>
          <w:tcPr>
            <w:tcW w:w="2547" w:type="dxa"/>
            <w:shd w:val="clear" w:color="auto" w:fill="A6A6A6" w:themeFill="background1" w:themeFillShade="A6"/>
          </w:tcPr>
          <w:p w14:paraId="5618D548" w14:textId="77777777" w:rsidR="00AF6062" w:rsidRPr="00700BA5" w:rsidRDefault="00AF6062" w:rsidP="00FC34A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72B10545" w14:textId="77777777" w:rsidR="00FC34AC" w:rsidRDefault="00FC34AC">
      <w:pPr>
        <w:rPr>
          <w:rFonts w:ascii="Century Gothic" w:hAnsi="Century Gothic"/>
        </w:rPr>
      </w:pPr>
    </w:p>
    <w:p w14:paraId="6C63A357" w14:textId="77777777" w:rsidR="00D92985" w:rsidRDefault="00D92985">
      <w:pPr>
        <w:rPr>
          <w:rFonts w:ascii="Century Gothic" w:hAnsi="Century Gothic"/>
        </w:rPr>
      </w:pPr>
    </w:p>
    <w:p w14:paraId="441C785E" w14:textId="6AD4FB12" w:rsidR="00D92985" w:rsidRPr="00761F1A" w:rsidRDefault="00D92985" w:rsidP="00D92985">
      <w:pPr>
        <w:rPr>
          <w:rFonts w:ascii="Century Gothic" w:hAnsi="Century Gothic"/>
          <w:sz w:val="18"/>
          <w:szCs w:val="18"/>
        </w:rPr>
      </w:pPr>
      <w:r w:rsidRPr="00761F1A">
        <w:rPr>
          <w:rFonts w:ascii="Century Gothic" w:hAnsi="Century Gothic"/>
          <w:b/>
          <w:bCs/>
          <w:sz w:val="18"/>
          <w:szCs w:val="18"/>
        </w:rPr>
        <w:t xml:space="preserve">Proponowany produkt musi spełniać wszystkie parametry </w:t>
      </w:r>
      <w:r w:rsidR="001B37D3">
        <w:rPr>
          <w:rFonts w:ascii="Century Gothic" w:hAnsi="Century Gothic"/>
          <w:b/>
          <w:bCs/>
          <w:sz w:val="18"/>
          <w:szCs w:val="18"/>
        </w:rPr>
        <w:t>wymagane</w:t>
      </w:r>
      <w:r w:rsidRPr="00761F1A">
        <w:rPr>
          <w:rFonts w:ascii="Century Gothic" w:hAnsi="Century Gothic"/>
          <w:sz w:val="18"/>
          <w:szCs w:val="18"/>
        </w:rPr>
        <w:t>.</w:t>
      </w:r>
    </w:p>
    <w:p w14:paraId="13428C7C" w14:textId="77777777" w:rsidR="00D92985" w:rsidRPr="00761F1A" w:rsidRDefault="00D92985" w:rsidP="00D92985">
      <w:pPr>
        <w:rPr>
          <w:rFonts w:ascii="Century Gothic" w:hAnsi="Century Gothic"/>
          <w:sz w:val="18"/>
          <w:szCs w:val="18"/>
        </w:rPr>
      </w:pPr>
    </w:p>
    <w:p w14:paraId="2D4738AF" w14:textId="0E8ABA10" w:rsidR="00880D13" w:rsidRPr="00761F1A" w:rsidRDefault="00880D13" w:rsidP="00880D13">
      <w:pPr>
        <w:jc w:val="both"/>
        <w:rPr>
          <w:rFonts w:ascii="Century Gothic" w:hAnsi="Century Gothic"/>
          <w:b/>
          <w:sz w:val="18"/>
          <w:szCs w:val="18"/>
        </w:rPr>
      </w:pPr>
      <w:r w:rsidRPr="00761F1A">
        <w:rPr>
          <w:rFonts w:ascii="Century Gothic" w:hAnsi="Century Gothic"/>
          <w:b/>
          <w:sz w:val="18"/>
          <w:szCs w:val="18"/>
        </w:rPr>
        <w:t xml:space="preserve">Zamawiający informuje, że podanie w powyższej tabeli innej odpowiedzi niż TAK lub niewypełnienie którejkolwiek rubryki </w:t>
      </w:r>
      <w:r w:rsidRPr="00761F1A">
        <w:rPr>
          <w:rFonts w:ascii="Century Gothic" w:hAnsi="Century Gothic"/>
          <w:b/>
          <w:color w:val="000000" w:themeColor="text1"/>
          <w:sz w:val="18"/>
          <w:szCs w:val="18"/>
        </w:rPr>
        <w:t xml:space="preserve">oznacza, </w:t>
      </w:r>
      <w:r w:rsidRPr="00761F1A">
        <w:rPr>
          <w:rFonts w:ascii="Century Gothic" w:hAnsi="Century Gothic"/>
          <w:b/>
          <w:sz w:val="18"/>
          <w:szCs w:val="18"/>
        </w:rPr>
        <w:t xml:space="preserve">iż treść oferty nie jest zgodna z warunkami zamówienia, co spowoduje odrzucenie oferty na podstawie </w:t>
      </w:r>
      <w:r w:rsidRPr="00761F1A">
        <w:rPr>
          <w:rFonts w:ascii="Century Gothic" w:hAnsi="Century Gothic"/>
          <w:b/>
          <w:bCs/>
          <w:sz w:val="18"/>
          <w:szCs w:val="18"/>
        </w:rPr>
        <w:t xml:space="preserve"> art. 226 ust. 1 pkt 5 ustawy Prawo zamówień publicznych.</w:t>
      </w:r>
    </w:p>
    <w:p w14:paraId="205667AB" w14:textId="77777777" w:rsidR="00880D13" w:rsidRPr="00761F1A" w:rsidRDefault="00880D13" w:rsidP="00880D13">
      <w:pPr>
        <w:rPr>
          <w:rFonts w:ascii="Century Gothic" w:hAnsi="Century Gothic"/>
          <w:sz w:val="18"/>
          <w:szCs w:val="18"/>
        </w:rPr>
      </w:pPr>
    </w:p>
    <w:p w14:paraId="52BAECF5" w14:textId="77777777" w:rsidR="00D92985" w:rsidRPr="00761F1A" w:rsidRDefault="00D92985" w:rsidP="00D92985">
      <w:pPr>
        <w:rPr>
          <w:rFonts w:ascii="Century Gothic" w:hAnsi="Century Gothic"/>
          <w:sz w:val="18"/>
          <w:szCs w:val="18"/>
        </w:rPr>
      </w:pPr>
    </w:p>
    <w:p w14:paraId="18244FF7" w14:textId="77777777" w:rsidR="00D92985" w:rsidRPr="00D92985" w:rsidRDefault="00D92985">
      <w:pPr>
        <w:rPr>
          <w:rFonts w:ascii="Century Gothic" w:hAnsi="Century Gothic"/>
        </w:rPr>
      </w:pPr>
    </w:p>
    <w:sectPr w:rsidR="00D92985" w:rsidRPr="00D92985" w:rsidSect="00700BA5">
      <w:headerReference w:type="default" r:id="rId6"/>
      <w:footerReference w:type="default" r:id="rId7"/>
      <w:pgSz w:w="11906" w:h="16838"/>
      <w:pgMar w:top="709" w:right="1133" w:bottom="1417" w:left="1417" w:header="708" w:footer="4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F48FD" w14:textId="77777777" w:rsidR="00942EF9" w:rsidRDefault="00942EF9" w:rsidP="00324D7D">
      <w:r>
        <w:separator/>
      </w:r>
    </w:p>
  </w:endnote>
  <w:endnote w:type="continuationSeparator" w:id="0">
    <w:p w14:paraId="3E09F67B" w14:textId="77777777" w:rsidR="00942EF9" w:rsidRDefault="00942EF9" w:rsidP="0032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5" w:name="_Hlk185505872"/>
  <w:bookmarkStart w:id="6" w:name="_Hlk185505873"/>
  <w:bookmarkStart w:id="7" w:name="_Hlk185505874"/>
  <w:bookmarkStart w:id="8" w:name="_Hlk185505875"/>
  <w:bookmarkStart w:id="9" w:name="_Hlk185505876"/>
  <w:bookmarkStart w:id="10" w:name="_Hlk185505877"/>
  <w:bookmarkStart w:id="11" w:name="_Hlk185505878"/>
  <w:bookmarkStart w:id="12" w:name="_Hlk185505879"/>
  <w:bookmarkStart w:id="13" w:name="_Hlk185505880"/>
  <w:bookmarkStart w:id="14" w:name="_Hlk185505881"/>
  <w:bookmarkStart w:id="15" w:name="_Hlk185505882"/>
  <w:bookmarkStart w:id="16" w:name="_Hlk185505883"/>
  <w:bookmarkStart w:id="17" w:name="_Hlk219321200"/>
  <w:p w14:paraId="2A92092D" w14:textId="77777777" w:rsidR="00324D7D" w:rsidRPr="009E4F5C" w:rsidRDefault="00324D7D" w:rsidP="00324D7D">
    <w:pPr>
      <w:tabs>
        <w:tab w:val="center" w:pos="4536"/>
        <w:tab w:val="right" w:pos="9072"/>
      </w:tabs>
      <w:spacing w:before="120"/>
      <w:jc w:val="center"/>
      <w:rPr>
        <w:rFonts w:ascii="Century Gothic" w:eastAsia="Calibri" w:hAnsi="Century Gothic" w:cs="Calibri"/>
        <w:noProof/>
        <w:kern w:val="2"/>
        <w:sz w:val="18"/>
        <w:szCs w:val="18"/>
        <w:lang w:eastAsia="pl-PL"/>
      </w:rPr>
    </w:pPr>
    <w:r>
      <w:rPr>
        <w:rFonts w:ascii="Century Gothic" w:eastAsia="Calibri" w:hAnsi="Century Gothic" w:cs="Calibri"/>
        <w:noProof/>
        <w:kern w:val="2"/>
        <w:sz w:val="18"/>
        <w:szCs w:val="18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905A62D" wp14:editId="78C4EEA7">
              <wp:simplePos x="0" y="0"/>
              <wp:positionH relativeFrom="column">
                <wp:posOffset>-81915</wp:posOffset>
              </wp:positionH>
              <wp:positionV relativeFrom="paragraph">
                <wp:posOffset>-17781</wp:posOffset>
              </wp:positionV>
              <wp:extent cx="6305550" cy="0"/>
              <wp:effectExtent l="0" t="0" r="0" b="0"/>
              <wp:wrapNone/>
              <wp:docPr id="1056762039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055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E532EC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6.45pt,-1.4pt" to="490.05pt,-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" strokecolor="#4472c4" strokeweight=".5pt">
              <v:stroke joinstyle="miter"/>
              <o:lock v:ext="edit" shapetype="f"/>
            </v:line>
          </w:pict>
        </mc:Fallback>
      </mc:AlternateConten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Pr="009E4F5C">
      <w:rPr>
        <w:rFonts w:ascii="Century Gothic" w:eastAsia="Calibri" w:hAnsi="Century Gothic" w:cs="Calibri"/>
        <w:noProof/>
        <w:kern w:val="2"/>
        <w:sz w:val="18"/>
        <w:szCs w:val="18"/>
        <w:lang w:eastAsia="pl-PL"/>
      </w:rPr>
      <w:t xml:space="preserve">Projekt projektu grantowy nr FENX.06.01-IP.03-0001/23 „Wsparcie podstawowej opieki zdrowotnej (POZ)” </w:t>
    </w:r>
  </w:p>
  <w:bookmarkEnd w:id="17"/>
  <w:p w14:paraId="3DD3745E" w14:textId="741D8151" w:rsidR="00324D7D" w:rsidRPr="00324D7D" w:rsidRDefault="00324D7D" w:rsidP="00324D7D">
    <w:pPr>
      <w:tabs>
        <w:tab w:val="left" w:pos="3050"/>
        <w:tab w:val="center" w:pos="4536"/>
        <w:tab w:val="center" w:pos="5034"/>
        <w:tab w:val="right" w:pos="9072"/>
      </w:tabs>
      <w:spacing w:before="120"/>
      <w:rPr>
        <w:rFonts w:ascii="Century Gothic" w:eastAsia="Calibri" w:hAnsi="Century Gothic" w:cs="Calibri"/>
        <w:sz w:val="18"/>
        <w:szCs w:val="18"/>
      </w:rPr>
    </w:pPr>
    <w:r>
      <w:rPr>
        <w:rFonts w:ascii="Century Gothic" w:eastAsia="Calibri" w:hAnsi="Century Gothic" w:cs="Calibri"/>
        <w:sz w:val="18"/>
        <w:szCs w:val="18"/>
      </w:rPr>
      <w:tab/>
    </w:r>
    <w:r>
      <w:rPr>
        <w:rFonts w:ascii="Century Gothic" w:eastAsia="Calibri" w:hAnsi="Century Gothic" w:cs="Calibri"/>
        <w:sz w:val="18"/>
        <w:szCs w:val="18"/>
      </w:rPr>
      <w:tab/>
    </w:r>
    <w:r w:rsidRPr="00684A7C">
      <w:rPr>
        <w:rFonts w:ascii="Century Gothic" w:eastAsia="Calibri" w:hAnsi="Century Gothic" w:cs="Calibri"/>
        <w:sz w:val="18"/>
        <w:szCs w:val="18"/>
      </w:rPr>
      <w:tab/>
      <w:t xml:space="preserve">Strona </w:t>
    </w:r>
    <w:r w:rsidRPr="00684A7C">
      <w:rPr>
        <w:rFonts w:ascii="Century Gothic" w:eastAsia="Calibri" w:hAnsi="Century Gothic" w:cs="Calibri"/>
        <w:b/>
        <w:bCs/>
        <w:sz w:val="18"/>
        <w:szCs w:val="18"/>
      </w:rPr>
      <w:fldChar w:fldCharType="begin"/>
    </w:r>
    <w:r w:rsidRPr="00684A7C">
      <w:rPr>
        <w:rFonts w:ascii="Century Gothic" w:eastAsia="Calibri" w:hAnsi="Century Gothic" w:cs="Calibri"/>
        <w:b/>
        <w:bCs/>
        <w:sz w:val="18"/>
        <w:szCs w:val="18"/>
      </w:rPr>
      <w:instrText>PAGE  \* Arabic  \* MERGEFORMAT</w:instrText>
    </w:r>
    <w:r w:rsidRPr="00684A7C">
      <w:rPr>
        <w:rFonts w:ascii="Century Gothic" w:eastAsia="Calibri" w:hAnsi="Century Gothic" w:cs="Calibri"/>
        <w:b/>
        <w:bCs/>
        <w:sz w:val="18"/>
        <w:szCs w:val="18"/>
      </w:rPr>
      <w:fldChar w:fldCharType="separate"/>
    </w:r>
    <w:r>
      <w:rPr>
        <w:rFonts w:ascii="Century Gothic" w:eastAsia="Calibri" w:hAnsi="Century Gothic" w:cs="Calibri"/>
        <w:b/>
        <w:bCs/>
        <w:sz w:val="18"/>
        <w:szCs w:val="18"/>
      </w:rPr>
      <w:t>1</w:t>
    </w:r>
    <w:r w:rsidRPr="00684A7C">
      <w:rPr>
        <w:rFonts w:ascii="Century Gothic" w:eastAsia="Calibri" w:hAnsi="Century Gothic" w:cs="Calibri"/>
        <w:b/>
        <w:bCs/>
        <w:sz w:val="18"/>
        <w:szCs w:val="18"/>
      </w:rPr>
      <w:fldChar w:fldCharType="end"/>
    </w:r>
    <w:r w:rsidRPr="00684A7C">
      <w:rPr>
        <w:rFonts w:ascii="Century Gothic" w:eastAsia="Calibri" w:hAnsi="Century Gothic" w:cs="Calibri"/>
        <w:sz w:val="18"/>
        <w:szCs w:val="18"/>
      </w:rPr>
      <w:t xml:space="preserve"> z </w:t>
    </w:r>
    <w:r w:rsidRPr="00684A7C">
      <w:rPr>
        <w:rFonts w:ascii="Century Gothic" w:hAnsi="Century Gothic"/>
        <w:sz w:val="18"/>
        <w:szCs w:val="18"/>
      </w:rPr>
      <w:fldChar w:fldCharType="begin"/>
    </w:r>
    <w:r w:rsidRPr="00684A7C">
      <w:rPr>
        <w:rFonts w:ascii="Century Gothic" w:hAnsi="Century Gothic"/>
        <w:sz w:val="18"/>
        <w:szCs w:val="18"/>
      </w:rPr>
      <w:instrText>NUMPAGES  \* Arabic  \* MERGEFORMAT</w:instrText>
    </w:r>
    <w:r w:rsidRPr="00684A7C">
      <w:rPr>
        <w:rFonts w:ascii="Century Gothic" w:hAnsi="Century Gothic"/>
        <w:sz w:val="18"/>
        <w:szCs w:val="18"/>
      </w:rPr>
      <w:fldChar w:fldCharType="separate"/>
    </w:r>
    <w:r>
      <w:rPr>
        <w:rFonts w:ascii="Century Gothic" w:hAnsi="Century Gothic"/>
        <w:sz w:val="18"/>
        <w:szCs w:val="18"/>
      </w:rPr>
      <w:t>8</w:t>
    </w:r>
    <w:r w:rsidRPr="00684A7C">
      <w:rPr>
        <w:rFonts w:ascii="Century Gothic" w:eastAsia="Calibri" w:hAnsi="Century Gothic" w:cs="Calibri"/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41EAB" w14:textId="77777777" w:rsidR="00942EF9" w:rsidRDefault="00942EF9" w:rsidP="00324D7D">
      <w:r>
        <w:separator/>
      </w:r>
    </w:p>
  </w:footnote>
  <w:footnote w:type="continuationSeparator" w:id="0">
    <w:p w14:paraId="1203C961" w14:textId="77777777" w:rsidR="00942EF9" w:rsidRDefault="00942EF9" w:rsidP="00324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F0F57" w14:textId="2772EE0B" w:rsidR="00B24CF9" w:rsidRDefault="00B24CF9">
    <w:pPr>
      <w:pStyle w:val="Nagwek"/>
    </w:pPr>
    <w:r w:rsidRPr="00D92985">
      <w:rPr>
        <w:rFonts w:ascii="Century Gothic" w:eastAsia="Calibri" w:hAnsi="Century Gothic"/>
        <w:noProof/>
        <w:lang w:eastAsia="pl-PL"/>
      </w:rPr>
      <w:drawing>
        <wp:inline distT="0" distB="0" distL="0" distR="0" wp14:anchorId="7BD61957" wp14:editId="5F970BA0">
          <wp:extent cx="5753100" cy="680720"/>
          <wp:effectExtent l="0" t="0" r="0" b="5080"/>
          <wp:docPr id="10664905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865450" w14:textId="4DAC6205" w:rsidR="00B24CF9" w:rsidRDefault="00B24CF9">
    <w:pPr>
      <w:pStyle w:val="Nagwek"/>
    </w:pPr>
  </w:p>
  <w:p w14:paraId="7F22E80B" w14:textId="77777777" w:rsidR="00B24CF9" w:rsidRDefault="00B24CF9" w:rsidP="00B24CF9">
    <w:pPr>
      <w:jc w:val="center"/>
      <w:rPr>
        <w:rFonts w:ascii="Century Gothic" w:hAnsi="Century Gothic"/>
        <w:color w:val="000000"/>
        <w:sz w:val="18"/>
        <w:szCs w:val="18"/>
        <w:lang w:eastAsia="pl-PL"/>
      </w:rPr>
    </w:pPr>
    <w:r w:rsidRPr="009E4F5C">
      <w:rPr>
        <w:rFonts w:ascii="Century Gothic" w:hAnsi="Century Gothic"/>
        <w:color w:val="000000"/>
        <w:sz w:val="18"/>
        <w:szCs w:val="18"/>
        <w:lang w:eastAsia="pl-PL"/>
      </w:rPr>
      <w:t>Projekt</w:t>
    </w:r>
    <w:r>
      <w:t xml:space="preserve"> </w:t>
    </w:r>
    <w:r w:rsidRPr="009E4F5C">
      <w:rPr>
        <w:rFonts w:ascii="Century Gothic" w:hAnsi="Century Gothic"/>
        <w:color w:val="000000"/>
        <w:sz w:val="18"/>
        <w:szCs w:val="18"/>
        <w:lang w:eastAsia="pl-PL"/>
      </w:rPr>
      <w:t xml:space="preserve">współfinansowany przez Unię Europejską </w:t>
    </w:r>
  </w:p>
  <w:p w14:paraId="792CFC35" w14:textId="77777777" w:rsidR="00B24CF9" w:rsidRDefault="00B24CF9" w:rsidP="00B24CF9">
    <w:pPr>
      <w:jc w:val="center"/>
      <w:rPr>
        <w:rFonts w:ascii="Century Gothic" w:hAnsi="Century Gothic"/>
        <w:color w:val="000000"/>
        <w:sz w:val="18"/>
        <w:szCs w:val="18"/>
        <w:lang w:eastAsia="pl-PL"/>
      </w:rPr>
    </w:pPr>
    <w:r w:rsidRPr="009E4F5C">
      <w:rPr>
        <w:rFonts w:ascii="Century Gothic" w:hAnsi="Century Gothic"/>
        <w:color w:val="000000"/>
        <w:sz w:val="18"/>
        <w:szCs w:val="18"/>
        <w:lang w:eastAsia="pl-PL"/>
      </w:rPr>
      <w:t xml:space="preserve">ze środków Europejskiego Funduszu Rozwoju Regionalnego </w:t>
    </w:r>
  </w:p>
  <w:p w14:paraId="350CEA2B" w14:textId="66D4754A" w:rsidR="00B24CF9" w:rsidRPr="00B24CF9" w:rsidRDefault="00B24CF9" w:rsidP="00B24CF9">
    <w:pPr>
      <w:jc w:val="center"/>
      <w:rPr>
        <w:rFonts w:ascii="Century Gothic" w:hAnsi="Century Gothic"/>
        <w:color w:val="000000"/>
        <w:sz w:val="18"/>
        <w:szCs w:val="18"/>
        <w:lang w:eastAsia="pl-PL"/>
      </w:rPr>
    </w:pPr>
    <w:r w:rsidRPr="009E4F5C">
      <w:rPr>
        <w:rFonts w:ascii="Century Gothic" w:hAnsi="Century Gothic"/>
        <w:color w:val="000000"/>
        <w:sz w:val="18"/>
        <w:szCs w:val="18"/>
        <w:lang w:eastAsia="pl-PL"/>
      </w:rPr>
      <w:t>w ramach programu Fundusze Europejskie na Infrastrukturę, Klimat, Środowisko 2021-2027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D10"/>
    <w:rsid w:val="000D03E6"/>
    <w:rsid w:val="001B37D3"/>
    <w:rsid w:val="00324D7D"/>
    <w:rsid w:val="0047463C"/>
    <w:rsid w:val="004A08BD"/>
    <w:rsid w:val="00700BA5"/>
    <w:rsid w:val="007D44E4"/>
    <w:rsid w:val="00880D13"/>
    <w:rsid w:val="00942EF9"/>
    <w:rsid w:val="009B7F5A"/>
    <w:rsid w:val="00A53D10"/>
    <w:rsid w:val="00AF5216"/>
    <w:rsid w:val="00AF6062"/>
    <w:rsid w:val="00B24CF9"/>
    <w:rsid w:val="00B465A9"/>
    <w:rsid w:val="00CB1CBF"/>
    <w:rsid w:val="00D5312F"/>
    <w:rsid w:val="00D92985"/>
    <w:rsid w:val="00F3272A"/>
    <w:rsid w:val="00F43357"/>
    <w:rsid w:val="00F76390"/>
    <w:rsid w:val="00FC091D"/>
    <w:rsid w:val="00FC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35F01"/>
  <w15:chartTrackingRefBased/>
  <w15:docId w15:val="{627F3969-B7A9-4398-A831-9A860E5E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D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3D10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3D10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3D10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53D10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53D10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3D10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3D10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3D10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3D10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3D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3D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3D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53D1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53D1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3D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3D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3D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3D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53D10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53D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3D10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53D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53D10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53D1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3D10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53D1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3D10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3D1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53D10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7D4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4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D7D"/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24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D7D"/>
    <w:rPr>
      <w:rFonts w:ascii="Times New Roman" w:eastAsia="Times New Roman" w:hAnsi="Times New Roman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Adamiak</dc:creator>
  <cp:keywords/>
  <dc:description/>
  <cp:lastModifiedBy>Agata Adamiak</cp:lastModifiedBy>
  <cp:revision>5</cp:revision>
  <dcterms:created xsi:type="dcterms:W3CDTF">2026-01-23T13:50:00Z</dcterms:created>
  <dcterms:modified xsi:type="dcterms:W3CDTF">2026-01-23T13:59:00Z</dcterms:modified>
</cp:coreProperties>
</file>